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3811</wp:posOffset>
            </wp:positionH>
            <wp:positionV relativeFrom="paragraph">
              <wp:posOffset>3810</wp:posOffset>
            </wp:positionV>
            <wp:extent cx="1872000" cy="20700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2048714169" name="image2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07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0"/>
          <w:szCs w:val="30"/>
          <w:rtl w:val="0"/>
        </w:rPr>
        <w:t xml:space="preserve">Lecture et exercice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« UN PEU DE THEORIE »</w:t>
      </w:r>
    </w:p>
    <w:p w:rsidR="00000000" w:rsidDel="00000000" w:rsidP="00000000" w:rsidRDefault="00000000" w:rsidRPr="00000000" w14:paraId="0000000B">
      <w:pPr>
        <w:jc w:val="left"/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176352</wp:posOffset>
            </wp:positionV>
            <wp:extent cx="1054855" cy="1277202"/>
            <wp:effectExtent b="0" l="0" r="0" t="0"/>
            <wp:wrapSquare wrapText="bothSides" distB="114300" distT="114300" distL="114300" distR="114300"/>
            <wp:docPr id="204871416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855" cy="12772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LA DECONSTRUCTION.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Jacques Derrida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Consignes 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u w:val="none"/>
          <w:shd w:fill="auto" w:val="clear"/>
          <w:vertAlign w:val="baseline"/>
          <w:rtl w:val="0"/>
        </w:rPr>
        <w:t xml:space="preserve">Lecture</w:t>
      </w:r>
    </w:p>
    <w:p w:rsidR="00000000" w:rsidDel="00000000" w:rsidP="00000000" w:rsidRDefault="00000000" w:rsidRPr="00000000" w14:paraId="00000017">
      <w:pPr>
        <w:ind w:left="360" w:firstLine="0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En binômes, les participants lisent le texte donné et réalisent une affiche synthèse pour expliquer aux autres ce que contient leur texte :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u w:val="none"/>
          <w:shd w:fill="auto" w:val="clear"/>
          <w:vertAlign w:val="baseline"/>
          <w:rtl w:val="0"/>
        </w:rPr>
        <w:t xml:space="preserve">Texte 1 « Entrer en relation avec les problèmes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u w:val="none"/>
          <w:shd w:fill="auto" w:val="clear"/>
          <w:vertAlign w:val="baseline"/>
          <w:rtl w:val="0"/>
        </w:rPr>
        <w:t xml:space="preserve">Texte 2 « Déconstruction et thérapie de couple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Puis présentation en grand groupe et partage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2</w:t>
      </w: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Exercice de déconstruction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En binômes, reprendre les étiquettes personnelles (du début de journée) et identifier à quels discours normés, elles correspondent.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Dancing Script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90EC3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Paragraphedeliste">
    <w:name w:val="List Paragraph"/>
    <w:basedOn w:val="Normal"/>
    <w:uiPriority w:val="34"/>
    <w:qFormat w:val="1"/>
    <w:rsid w:val="00190E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DancingScript-regular.ttf"/><Relationship Id="rId8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EXA9z75vWHInP1Nd8RuWt418g==">CgMxLjA4AHIhMVQ1RnNLRGt0TVVmMEstWXBIVEMzckNQMk9ZMFk2OUxz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2023-08-29T11:18:00Z</dcterms:created>
  <dc:creator>Sonia</dc:creator>
</cp:coreProperties>
</file>